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229" w:rsidRDefault="00611229" w:rsidP="00611229">
      <w:pPr>
        <w:spacing w:after="0" w:line="240" w:lineRule="auto"/>
        <w:jc w:val="center"/>
        <w:outlineLvl w:val="1"/>
        <w:rPr>
          <w:rFonts w:eastAsia="Times New Roman"/>
          <w:b/>
          <w:bCs/>
          <w:color w:val="000000"/>
          <w:sz w:val="20"/>
          <w:szCs w:val="20"/>
          <w:lang w:bidi="hi-IN"/>
        </w:rPr>
      </w:pPr>
    </w:p>
    <w:p w:rsidR="00611229" w:rsidRDefault="00611229" w:rsidP="00611229">
      <w:pPr>
        <w:spacing w:after="0" w:line="240" w:lineRule="auto"/>
        <w:jc w:val="center"/>
        <w:outlineLvl w:val="1"/>
        <w:rPr>
          <w:rFonts w:eastAsia="Times New Roman"/>
          <w:b/>
          <w:bCs/>
          <w:color w:val="000000"/>
          <w:sz w:val="20"/>
          <w:szCs w:val="20"/>
          <w:lang w:bidi="hi-IN"/>
        </w:rPr>
      </w:pPr>
    </w:p>
    <w:p w:rsidR="007F52E6" w:rsidRPr="003F6E30" w:rsidRDefault="009B7A5A" w:rsidP="003F6E30">
      <w:pPr>
        <w:spacing w:after="0" w:line="240" w:lineRule="auto"/>
        <w:jc w:val="center"/>
        <w:outlineLvl w:val="1"/>
        <w:rPr>
          <w:rFonts w:eastAsia="Times New Roman"/>
          <w:b/>
          <w:bCs/>
          <w:color w:val="000000"/>
          <w:sz w:val="28"/>
          <w:szCs w:val="20"/>
          <w:lang w:bidi="hi-IN"/>
        </w:rPr>
      </w:pPr>
      <w:r>
        <w:rPr>
          <w:rFonts w:eastAsia="Times New Roman"/>
          <w:b/>
          <w:bCs/>
          <w:color w:val="000000"/>
          <w:sz w:val="28"/>
          <w:szCs w:val="20"/>
          <w:lang w:bidi="hi-IN"/>
        </w:rPr>
        <w:t>Walk-I</w:t>
      </w:r>
      <w:r w:rsidR="00C62AEE">
        <w:rPr>
          <w:rFonts w:eastAsia="Times New Roman"/>
          <w:b/>
          <w:bCs/>
          <w:color w:val="000000"/>
          <w:sz w:val="28"/>
          <w:szCs w:val="20"/>
          <w:lang w:bidi="hi-IN"/>
        </w:rPr>
        <w:t>n-</w:t>
      </w:r>
      <w:r w:rsidR="007F52E6" w:rsidRPr="003F6E30">
        <w:rPr>
          <w:rFonts w:eastAsia="Times New Roman"/>
          <w:b/>
          <w:bCs/>
          <w:color w:val="000000"/>
          <w:sz w:val="28"/>
          <w:szCs w:val="20"/>
          <w:lang w:bidi="hi-IN"/>
        </w:rPr>
        <w:t>Interview (On Contract basis)</w:t>
      </w:r>
    </w:p>
    <w:p w:rsidR="007F52E6" w:rsidRDefault="007F52E6" w:rsidP="00611229">
      <w:pPr>
        <w:spacing w:after="0" w:line="240" w:lineRule="auto"/>
        <w:outlineLvl w:val="1"/>
        <w:rPr>
          <w:rFonts w:eastAsia="Times New Roman"/>
          <w:b/>
          <w:bCs/>
          <w:color w:val="000000"/>
          <w:sz w:val="20"/>
          <w:szCs w:val="20"/>
          <w:lang w:bidi="hi-IN"/>
        </w:rPr>
      </w:pPr>
    </w:p>
    <w:p w:rsidR="007F52E6" w:rsidRPr="003F6E30" w:rsidRDefault="007F52E6" w:rsidP="00611229">
      <w:pPr>
        <w:spacing w:after="0" w:line="240" w:lineRule="auto"/>
        <w:outlineLvl w:val="1"/>
        <w:rPr>
          <w:rFonts w:eastAsia="Times New Roman"/>
          <w:b/>
          <w:bCs/>
          <w:color w:val="000000"/>
          <w:sz w:val="22"/>
          <w:lang w:bidi="hi-IN"/>
        </w:rPr>
      </w:pPr>
      <w:r w:rsidRPr="003F6E30">
        <w:rPr>
          <w:rFonts w:eastAsia="Times New Roman"/>
          <w:b/>
          <w:bCs/>
          <w:color w:val="000000"/>
          <w:sz w:val="22"/>
          <w:lang w:bidi="hi-IN"/>
        </w:rPr>
        <w:t>Scheme: S</w:t>
      </w:r>
      <w:r w:rsidR="00FE57CB">
        <w:rPr>
          <w:rFonts w:eastAsia="Times New Roman"/>
          <w:b/>
          <w:bCs/>
          <w:color w:val="000000"/>
          <w:sz w:val="22"/>
          <w:lang w:bidi="hi-IN"/>
        </w:rPr>
        <w:t>cheme for Capacity Building in T</w:t>
      </w:r>
      <w:r w:rsidRPr="003F6E30">
        <w:rPr>
          <w:rFonts w:eastAsia="Times New Roman"/>
          <w:b/>
          <w:bCs/>
          <w:color w:val="000000"/>
          <w:sz w:val="22"/>
          <w:lang w:bidi="hi-IN"/>
        </w:rPr>
        <w:t>extiles Sector – SAMARTH</w:t>
      </w:r>
    </w:p>
    <w:p w:rsidR="007F52E6" w:rsidRPr="003F6E30" w:rsidRDefault="007F52E6" w:rsidP="00611229">
      <w:pPr>
        <w:spacing w:after="0" w:line="240" w:lineRule="auto"/>
        <w:outlineLvl w:val="1"/>
        <w:rPr>
          <w:rFonts w:eastAsia="Times New Roman"/>
          <w:b/>
          <w:bCs/>
          <w:color w:val="000000"/>
          <w:sz w:val="22"/>
          <w:lang w:bidi="hi-IN"/>
        </w:rPr>
      </w:pPr>
    </w:p>
    <w:p w:rsidR="007F52E6" w:rsidRDefault="007F52E6" w:rsidP="00611229">
      <w:pPr>
        <w:spacing w:after="0" w:line="240" w:lineRule="auto"/>
        <w:outlineLvl w:val="1"/>
        <w:rPr>
          <w:rFonts w:eastAsia="Times New Roman"/>
          <w:b/>
          <w:bCs/>
          <w:color w:val="000000"/>
          <w:sz w:val="22"/>
          <w:lang w:bidi="hi-IN"/>
        </w:rPr>
      </w:pPr>
      <w:r w:rsidRPr="003F6E30">
        <w:rPr>
          <w:rFonts w:eastAsia="Times New Roman"/>
          <w:b/>
          <w:bCs/>
          <w:color w:val="000000"/>
          <w:sz w:val="22"/>
          <w:lang w:bidi="hi-IN"/>
        </w:rPr>
        <w:t>Advertisement: RSA/202</w:t>
      </w:r>
      <w:r w:rsidR="00D32396">
        <w:rPr>
          <w:rFonts w:eastAsia="Times New Roman"/>
          <w:b/>
          <w:bCs/>
          <w:color w:val="000000"/>
          <w:sz w:val="22"/>
          <w:lang w:bidi="hi-IN"/>
        </w:rPr>
        <w:t>6</w:t>
      </w:r>
      <w:r w:rsidRPr="003F6E30">
        <w:rPr>
          <w:rFonts w:eastAsia="Times New Roman"/>
          <w:b/>
          <w:bCs/>
          <w:color w:val="000000"/>
          <w:sz w:val="22"/>
          <w:lang w:bidi="hi-IN"/>
        </w:rPr>
        <w:t>-2</w:t>
      </w:r>
      <w:r w:rsidR="00D32396">
        <w:rPr>
          <w:rFonts w:eastAsia="Times New Roman"/>
          <w:b/>
          <w:bCs/>
          <w:color w:val="000000"/>
          <w:sz w:val="22"/>
          <w:lang w:bidi="hi-IN"/>
        </w:rPr>
        <w:t>7</w:t>
      </w:r>
      <w:r w:rsidRPr="003F6E30">
        <w:rPr>
          <w:rFonts w:eastAsia="Times New Roman"/>
          <w:b/>
          <w:bCs/>
          <w:color w:val="000000"/>
          <w:sz w:val="22"/>
          <w:lang w:bidi="hi-IN"/>
        </w:rPr>
        <w:t>/0</w:t>
      </w:r>
      <w:r w:rsidR="00D32396">
        <w:rPr>
          <w:rFonts w:eastAsia="Times New Roman"/>
          <w:b/>
          <w:bCs/>
          <w:color w:val="000000"/>
          <w:sz w:val="22"/>
          <w:lang w:bidi="hi-IN"/>
        </w:rPr>
        <w:t>1</w:t>
      </w:r>
    </w:p>
    <w:p w:rsidR="005C1A74" w:rsidRDefault="005C1A74" w:rsidP="00611229">
      <w:pPr>
        <w:spacing w:after="0" w:line="240" w:lineRule="auto"/>
        <w:outlineLvl w:val="1"/>
        <w:rPr>
          <w:rFonts w:eastAsia="Times New Roman"/>
          <w:b/>
          <w:bCs/>
          <w:color w:val="000000"/>
          <w:sz w:val="22"/>
          <w:lang w:bidi="hi-IN"/>
        </w:rPr>
      </w:pPr>
    </w:p>
    <w:p w:rsidR="005C1A74" w:rsidRPr="00E85B03" w:rsidRDefault="005C1A74" w:rsidP="00166C75">
      <w:pPr>
        <w:spacing w:after="0" w:line="240" w:lineRule="auto"/>
        <w:jc w:val="both"/>
        <w:outlineLvl w:val="1"/>
        <w:rPr>
          <w:rFonts w:eastAsia="Times New Roman"/>
          <w:color w:val="000000"/>
          <w:sz w:val="22"/>
          <w:lang w:bidi="hi-IN"/>
        </w:rPr>
      </w:pPr>
      <w:r w:rsidRPr="00E85B03">
        <w:rPr>
          <w:rFonts w:eastAsia="Times New Roman"/>
          <w:color w:val="000000"/>
          <w:sz w:val="22"/>
          <w:lang w:bidi="hi-IN"/>
        </w:rPr>
        <w:t>Textiles Committee, Ministry of Textiles, Government of India</w:t>
      </w:r>
      <w:r w:rsidR="007352B5">
        <w:rPr>
          <w:rFonts w:eastAsia="Times New Roman"/>
          <w:color w:val="000000"/>
          <w:sz w:val="22"/>
          <w:lang w:bidi="hi-IN"/>
        </w:rPr>
        <w:t>,</w:t>
      </w:r>
      <w:r w:rsidRPr="00E85B03">
        <w:rPr>
          <w:rFonts w:eastAsia="Times New Roman"/>
          <w:color w:val="000000"/>
          <w:sz w:val="22"/>
          <w:lang w:bidi="hi-IN"/>
        </w:rPr>
        <w:t xml:space="preserve"> is </w:t>
      </w:r>
      <w:r w:rsidR="007352B5">
        <w:rPr>
          <w:rFonts w:eastAsia="Times New Roman"/>
          <w:color w:val="000000"/>
          <w:sz w:val="22"/>
          <w:lang w:bidi="hi-IN"/>
        </w:rPr>
        <w:t xml:space="preserve">functioning as the </w:t>
      </w:r>
      <w:r w:rsidRPr="00E85B03">
        <w:rPr>
          <w:rFonts w:eastAsia="Times New Roman"/>
          <w:color w:val="000000"/>
          <w:sz w:val="22"/>
          <w:lang w:bidi="hi-IN"/>
        </w:rPr>
        <w:t xml:space="preserve">Resource Support Agency (RSA) and knowledge partner for implementation of Scheme for Capacity Building </w:t>
      </w:r>
      <w:r w:rsidR="007352B5">
        <w:rPr>
          <w:rFonts w:eastAsia="Times New Roman"/>
          <w:color w:val="000000"/>
          <w:sz w:val="22"/>
          <w:lang w:bidi="hi-IN"/>
        </w:rPr>
        <w:t>in</w:t>
      </w:r>
      <w:r w:rsidRPr="00E85B03">
        <w:rPr>
          <w:rFonts w:eastAsia="Times New Roman"/>
          <w:color w:val="000000"/>
          <w:sz w:val="22"/>
          <w:lang w:bidi="hi-IN"/>
        </w:rPr>
        <w:t xml:space="preserve"> Textile Sector - SAMARTH. </w:t>
      </w:r>
      <w:r w:rsidR="007352B5" w:rsidRPr="007352B5">
        <w:rPr>
          <w:rFonts w:eastAsia="Times New Roman"/>
          <w:color w:val="000000"/>
          <w:sz w:val="22"/>
          <w:lang w:bidi="hi-IN"/>
        </w:rPr>
        <w:t>Applications are invited from eligible candidates for the following contractual positions through a Walk-In-Interview.</w:t>
      </w:r>
    </w:p>
    <w:p w:rsidR="005C1A74" w:rsidRDefault="005C1A74" w:rsidP="00611229">
      <w:pPr>
        <w:spacing w:after="0" w:line="240" w:lineRule="auto"/>
        <w:outlineLvl w:val="1"/>
        <w:rPr>
          <w:rFonts w:eastAsia="Times New Roman"/>
          <w:b/>
          <w:bCs/>
          <w:color w:val="000000"/>
          <w:sz w:val="22"/>
          <w:lang w:bidi="hi-IN"/>
        </w:rPr>
      </w:pPr>
    </w:p>
    <w:tbl>
      <w:tblPr>
        <w:tblStyle w:val="TableGrid"/>
        <w:tblW w:w="0" w:type="auto"/>
        <w:tblLook w:val="04A0"/>
      </w:tblPr>
      <w:tblGrid>
        <w:gridCol w:w="904"/>
        <w:gridCol w:w="4307"/>
        <w:gridCol w:w="1843"/>
        <w:gridCol w:w="2522"/>
      </w:tblGrid>
      <w:tr w:rsidR="004F7F69" w:rsidRPr="00E12679" w:rsidTr="002F6EF5">
        <w:tc>
          <w:tcPr>
            <w:tcW w:w="904" w:type="dxa"/>
            <w:vAlign w:val="center"/>
          </w:tcPr>
          <w:p w:rsidR="004F7F69" w:rsidRPr="00E12679" w:rsidRDefault="004F7F69" w:rsidP="00461F25">
            <w:pPr>
              <w:jc w:val="center"/>
              <w:outlineLvl w:val="1"/>
              <w:rPr>
                <w:rFonts w:eastAsia="Times New Roman"/>
                <w:b/>
                <w:bCs/>
                <w:color w:val="000000"/>
                <w:sz w:val="20"/>
                <w:szCs w:val="20"/>
                <w:lang w:bidi="hi-IN"/>
              </w:rPr>
            </w:pPr>
            <w:r w:rsidRPr="00E12679">
              <w:rPr>
                <w:rFonts w:eastAsia="Times New Roman"/>
                <w:b/>
                <w:bCs/>
                <w:color w:val="000000"/>
                <w:sz w:val="20"/>
                <w:szCs w:val="20"/>
                <w:lang w:bidi="hi-IN"/>
              </w:rPr>
              <w:t>S. No.</w:t>
            </w:r>
          </w:p>
        </w:tc>
        <w:tc>
          <w:tcPr>
            <w:tcW w:w="4307" w:type="dxa"/>
            <w:vAlign w:val="center"/>
          </w:tcPr>
          <w:p w:rsidR="004F7F69" w:rsidRPr="00E12679" w:rsidRDefault="004F7F69" w:rsidP="00461F25">
            <w:pPr>
              <w:jc w:val="center"/>
              <w:outlineLvl w:val="1"/>
              <w:rPr>
                <w:rFonts w:eastAsia="Times New Roman"/>
                <w:b/>
                <w:bCs/>
                <w:color w:val="000000"/>
                <w:sz w:val="20"/>
                <w:szCs w:val="20"/>
                <w:lang w:bidi="hi-IN"/>
              </w:rPr>
            </w:pPr>
            <w:r w:rsidRPr="00E12679">
              <w:rPr>
                <w:rFonts w:eastAsia="Times New Roman"/>
                <w:b/>
                <w:bCs/>
                <w:color w:val="000000"/>
                <w:sz w:val="20"/>
                <w:szCs w:val="20"/>
                <w:lang w:bidi="hi-IN"/>
              </w:rPr>
              <w:t>Name of the Positions</w:t>
            </w:r>
          </w:p>
        </w:tc>
        <w:tc>
          <w:tcPr>
            <w:tcW w:w="1843" w:type="dxa"/>
            <w:vAlign w:val="center"/>
          </w:tcPr>
          <w:p w:rsidR="004F7F69" w:rsidRPr="00E12679" w:rsidRDefault="004F7F69" w:rsidP="00461F25">
            <w:pPr>
              <w:jc w:val="center"/>
              <w:outlineLvl w:val="1"/>
              <w:rPr>
                <w:rFonts w:eastAsia="Times New Roman"/>
                <w:b/>
                <w:bCs/>
                <w:color w:val="000000"/>
                <w:sz w:val="20"/>
                <w:szCs w:val="20"/>
                <w:lang w:bidi="hi-IN"/>
              </w:rPr>
            </w:pPr>
            <w:r w:rsidRPr="00E12679">
              <w:rPr>
                <w:rFonts w:eastAsia="Times New Roman"/>
                <w:b/>
                <w:bCs/>
                <w:color w:val="000000"/>
                <w:sz w:val="20"/>
                <w:szCs w:val="20"/>
                <w:lang w:bidi="hi-IN"/>
              </w:rPr>
              <w:t>No. of Post</w:t>
            </w:r>
          </w:p>
        </w:tc>
        <w:tc>
          <w:tcPr>
            <w:tcW w:w="2522" w:type="dxa"/>
            <w:vMerge w:val="restart"/>
            <w:vAlign w:val="center"/>
          </w:tcPr>
          <w:p w:rsidR="004F7F69" w:rsidRDefault="004F7F69" w:rsidP="002F6EF5">
            <w:pPr>
              <w:jc w:val="center"/>
              <w:outlineLvl w:val="1"/>
              <w:rPr>
                <w:rFonts w:eastAsia="Times New Roman"/>
                <w:b/>
                <w:bCs/>
                <w:color w:val="000000"/>
                <w:sz w:val="20"/>
                <w:szCs w:val="20"/>
                <w:lang w:bidi="hi-IN"/>
              </w:rPr>
            </w:pPr>
            <w:r>
              <w:rPr>
                <w:rFonts w:eastAsia="Times New Roman"/>
                <w:b/>
                <w:bCs/>
                <w:color w:val="000000"/>
                <w:sz w:val="20"/>
                <w:szCs w:val="20"/>
                <w:lang w:bidi="hi-IN"/>
              </w:rPr>
              <w:t>Eligibility Criteria</w:t>
            </w:r>
          </w:p>
          <w:p w:rsidR="004F7F69" w:rsidRDefault="004F7F69" w:rsidP="002F6EF5">
            <w:pPr>
              <w:jc w:val="center"/>
              <w:outlineLvl w:val="1"/>
              <w:rPr>
                <w:rFonts w:eastAsia="Times New Roman"/>
                <w:b/>
                <w:bCs/>
                <w:color w:val="000000"/>
                <w:sz w:val="20"/>
                <w:szCs w:val="20"/>
                <w:lang w:bidi="hi-IN"/>
              </w:rPr>
            </w:pPr>
          </w:p>
          <w:p w:rsidR="004F7F69" w:rsidRPr="00E12679" w:rsidRDefault="004F7F69" w:rsidP="002F6EF5">
            <w:pPr>
              <w:jc w:val="center"/>
              <w:outlineLvl w:val="1"/>
              <w:rPr>
                <w:rFonts w:eastAsia="Times New Roman"/>
                <w:b/>
                <w:bCs/>
                <w:color w:val="000000"/>
                <w:sz w:val="20"/>
                <w:szCs w:val="20"/>
                <w:lang w:bidi="hi-IN"/>
              </w:rPr>
            </w:pPr>
            <w:r>
              <w:rPr>
                <w:rFonts w:eastAsia="Times New Roman"/>
                <w:b/>
                <w:bCs/>
                <w:color w:val="000000"/>
                <w:sz w:val="20"/>
                <w:szCs w:val="20"/>
                <w:lang w:bidi="hi-IN"/>
              </w:rPr>
              <w:t>Application Form</w:t>
            </w:r>
          </w:p>
        </w:tc>
      </w:tr>
      <w:tr w:rsidR="00F26C32" w:rsidRPr="00E12679" w:rsidTr="009212B5">
        <w:trPr>
          <w:trHeight w:val="572"/>
        </w:trPr>
        <w:tc>
          <w:tcPr>
            <w:tcW w:w="904" w:type="dxa"/>
            <w:vAlign w:val="center"/>
          </w:tcPr>
          <w:p w:rsidR="00F26C32" w:rsidRPr="00E12679" w:rsidRDefault="00F26C32" w:rsidP="00461F25">
            <w:pPr>
              <w:pStyle w:val="ListParagraph"/>
              <w:numPr>
                <w:ilvl w:val="0"/>
                <w:numId w:val="2"/>
              </w:numPr>
              <w:jc w:val="center"/>
              <w:outlineLvl w:val="1"/>
              <w:rPr>
                <w:rFonts w:eastAsia="Times New Roman"/>
                <w:bCs/>
                <w:color w:val="000000"/>
                <w:sz w:val="20"/>
                <w:szCs w:val="20"/>
                <w:lang w:bidi="hi-IN"/>
              </w:rPr>
            </w:pPr>
          </w:p>
        </w:tc>
        <w:tc>
          <w:tcPr>
            <w:tcW w:w="4307" w:type="dxa"/>
            <w:vAlign w:val="center"/>
          </w:tcPr>
          <w:p w:rsidR="00F26C32" w:rsidRPr="00E12679" w:rsidRDefault="00997E84" w:rsidP="000425DB">
            <w:pPr>
              <w:outlineLvl w:val="1"/>
              <w:rPr>
                <w:rFonts w:eastAsia="Times New Roman"/>
                <w:color w:val="000000"/>
                <w:sz w:val="20"/>
                <w:szCs w:val="20"/>
                <w:lang w:bidi="hi-IN"/>
              </w:rPr>
            </w:pPr>
            <w:r w:rsidRPr="00997E84">
              <w:rPr>
                <w:rFonts w:eastAsia="Times New Roman"/>
                <w:color w:val="000000"/>
                <w:sz w:val="20"/>
                <w:szCs w:val="20"/>
                <w:lang w:bidi="hi-IN"/>
              </w:rPr>
              <w:t>Project Associate</w:t>
            </w:r>
            <w:r w:rsidR="00671AE2">
              <w:rPr>
                <w:rFonts w:eastAsia="Times New Roman"/>
                <w:color w:val="000000"/>
                <w:sz w:val="20"/>
                <w:szCs w:val="20"/>
                <w:lang w:bidi="hi-IN"/>
              </w:rPr>
              <w:t xml:space="preserve"> (MoT)</w:t>
            </w:r>
          </w:p>
        </w:tc>
        <w:tc>
          <w:tcPr>
            <w:tcW w:w="1843" w:type="dxa"/>
            <w:vAlign w:val="center"/>
          </w:tcPr>
          <w:p w:rsidR="00F26C32" w:rsidRPr="00E12679" w:rsidRDefault="00F26C32" w:rsidP="004A0641">
            <w:pPr>
              <w:jc w:val="center"/>
              <w:outlineLvl w:val="1"/>
              <w:rPr>
                <w:rFonts w:eastAsia="Times New Roman"/>
                <w:bCs/>
                <w:color w:val="000000"/>
                <w:sz w:val="20"/>
                <w:szCs w:val="20"/>
                <w:lang w:bidi="hi-IN"/>
              </w:rPr>
            </w:pPr>
            <w:r>
              <w:rPr>
                <w:rFonts w:eastAsia="Times New Roman"/>
                <w:bCs/>
                <w:color w:val="000000"/>
                <w:sz w:val="20"/>
                <w:szCs w:val="20"/>
                <w:lang w:bidi="hi-IN"/>
              </w:rPr>
              <w:t>0</w:t>
            </w:r>
            <w:r w:rsidR="00EA5C98">
              <w:rPr>
                <w:rFonts w:eastAsia="Times New Roman"/>
                <w:bCs/>
                <w:color w:val="000000"/>
                <w:sz w:val="20"/>
                <w:szCs w:val="20"/>
                <w:lang w:bidi="hi-IN"/>
              </w:rPr>
              <w:t>1</w:t>
            </w:r>
          </w:p>
        </w:tc>
        <w:tc>
          <w:tcPr>
            <w:tcW w:w="2522" w:type="dxa"/>
            <w:vMerge/>
          </w:tcPr>
          <w:p w:rsidR="00F26C32" w:rsidRPr="00E12679" w:rsidRDefault="00F26C32" w:rsidP="00461F25">
            <w:pPr>
              <w:jc w:val="center"/>
              <w:outlineLvl w:val="1"/>
              <w:rPr>
                <w:rFonts w:eastAsia="Times New Roman"/>
                <w:bCs/>
                <w:color w:val="000000"/>
                <w:sz w:val="20"/>
                <w:szCs w:val="20"/>
                <w:lang w:bidi="hi-IN"/>
              </w:rPr>
            </w:pPr>
          </w:p>
        </w:tc>
      </w:tr>
    </w:tbl>
    <w:p w:rsidR="007F52E6" w:rsidRPr="003F6E30" w:rsidRDefault="007F52E6" w:rsidP="00611229">
      <w:pPr>
        <w:spacing w:after="0" w:line="240" w:lineRule="auto"/>
        <w:outlineLvl w:val="1"/>
        <w:rPr>
          <w:rFonts w:eastAsia="Times New Roman"/>
          <w:b/>
          <w:bCs/>
          <w:color w:val="000000"/>
          <w:sz w:val="22"/>
          <w:lang w:bidi="hi-IN"/>
        </w:rPr>
      </w:pPr>
    </w:p>
    <w:p w:rsidR="00A80BB1" w:rsidRDefault="002F6677" w:rsidP="00611229">
      <w:pPr>
        <w:spacing w:after="0" w:line="240" w:lineRule="auto"/>
        <w:outlineLvl w:val="1"/>
        <w:rPr>
          <w:rFonts w:eastAsia="Times New Roman"/>
          <w:sz w:val="22"/>
          <w:lang w:bidi="hi-IN"/>
        </w:rPr>
      </w:pPr>
      <w:r w:rsidRPr="00E85B03">
        <w:rPr>
          <w:rFonts w:eastAsia="Times New Roman"/>
          <w:sz w:val="22"/>
          <w:lang w:bidi="hi-IN"/>
        </w:rPr>
        <w:t>Date</w:t>
      </w:r>
      <w:r w:rsidR="00A80BB1">
        <w:rPr>
          <w:rFonts w:eastAsia="Times New Roman"/>
          <w:sz w:val="22"/>
          <w:lang w:bidi="hi-IN"/>
        </w:rPr>
        <w:t xml:space="preserve">: </w:t>
      </w:r>
      <w:r w:rsidR="0062572A">
        <w:rPr>
          <w:rFonts w:eastAsia="Times New Roman"/>
          <w:sz w:val="22"/>
          <w:lang w:bidi="hi-IN"/>
        </w:rPr>
        <w:t>2</w:t>
      </w:r>
      <w:r w:rsidR="00506751">
        <w:rPr>
          <w:rFonts w:eastAsia="Times New Roman"/>
          <w:sz w:val="22"/>
          <w:lang w:bidi="hi-IN"/>
        </w:rPr>
        <w:t>4</w:t>
      </w:r>
      <w:r w:rsidR="00D045F7">
        <w:rPr>
          <w:rFonts w:eastAsia="Times New Roman"/>
          <w:sz w:val="22"/>
          <w:lang w:bidi="hi-IN"/>
        </w:rPr>
        <w:t>.</w:t>
      </w:r>
      <w:r w:rsidR="0062572A">
        <w:rPr>
          <w:rFonts w:eastAsia="Times New Roman"/>
          <w:sz w:val="22"/>
          <w:lang w:bidi="hi-IN"/>
        </w:rPr>
        <w:t>04.2026</w:t>
      </w:r>
    </w:p>
    <w:p w:rsidR="007F52E6" w:rsidRPr="00E85B03" w:rsidRDefault="00A80BB1" w:rsidP="00611229">
      <w:pPr>
        <w:spacing w:after="0" w:line="240" w:lineRule="auto"/>
        <w:outlineLvl w:val="1"/>
        <w:rPr>
          <w:rFonts w:eastAsia="Times New Roman"/>
          <w:color w:val="000000"/>
          <w:sz w:val="22"/>
          <w:lang w:bidi="hi-IN"/>
        </w:rPr>
      </w:pPr>
      <w:r>
        <w:rPr>
          <w:rFonts w:eastAsia="Times New Roman"/>
          <w:sz w:val="22"/>
          <w:lang w:bidi="hi-IN"/>
        </w:rPr>
        <w:t>T</w:t>
      </w:r>
      <w:r w:rsidR="002F6677" w:rsidRPr="00E85B03">
        <w:rPr>
          <w:rFonts w:eastAsia="Times New Roman"/>
          <w:sz w:val="22"/>
          <w:lang w:bidi="hi-IN"/>
        </w:rPr>
        <w:t>ime</w:t>
      </w:r>
      <w:r w:rsidR="00A37E80">
        <w:rPr>
          <w:rFonts w:eastAsia="Times New Roman"/>
          <w:sz w:val="22"/>
          <w:lang w:bidi="hi-IN"/>
        </w:rPr>
        <w:t xml:space="preserve"> of</w:t>
      </w:r>
      <w:r w:rsidR="00A37E80" w:rsidRPr="00A37E80">
        <w:rPr>
          <w:rFonts w:eastAsia="Times New Roman"/>
          <w:sz w:val="22"/>
          <w:lang w:bidi="hi-IN"/>
        </w:rPr>
        <w:t xml:space="preserve"> </w:t>
      </w:r>
      <w:r w:rsidR="00A37E80" w:rsidRPr="00E85B03">
        <w:rPr>
          <w:rFonts w:eastAsia="Times New Roman"/>
          <w:sz w:val="22"/>
          <w:lang w:bidi="hi-IN"/>
        </w:rPr>
        <w:t>Interview</w:t>
      </w:r>
      <w:r w:rsidR="007F52E6" w:rsidRPr="00E85B03">
        <w:rPr>
          <w:rFonts w:eastAsia="Times New Roman"/>
          <w:sz w:val="22"/>
          <w:lang w:bidi="hi-IN"/>
        </w:rPr>
        <w:t>:</w:t>
      </w:r>
      <w:r w:rsidR="00F00EC8" w:rsidRPr="00E85B03">
        <w:rPr>
          <w:rFonts w:eastAsia="Times New Roman"/>
          <w:sz w:val="22"/>
          <w:lang w:bidi="hi-IN"/>
        </w:rPr>
        <w:t xml:space="preserve">  </w:t>
      </w:r>
      <w:r>
        <w:rPr>
          <w:rFonts w:eastAsia="Times New Roman"/>
          <w:sz w:val="22"/>
          <w:lang w:bidi="hi-IN"/>
        </w:rPr>
        <w:t>1</w:t>
      </w:r>
      <w:r w:rsidR="007F52E6" w:rsidRPr="00E85B03">
        <w:rPr>
          <w:rFonts w:eastAsia="Times New Roman"/>
          <w:sz w:val="22"/>
          <w:lang w:bidi="hi-IN"/>
        </w:rPr>
        <w:t xml:space="preserve">1:00 </w:t>
      </w:r>
      <w:r w:rsidR="0073006A" w:rsidRPr="00E85B03">
        <w:rPr>
          <w:rFonts w:eastAsia="Times New Roman"/>
          <w:sz w:val="22"/>
          <w:lang w:bidi="hi-IN"/>
        </w:rPr>
        <w:t>AM</w:t>
      </w:r>
      <w:r w:rsidR="00C11A9A" w:rsidRPr="00E85B03">
        <w:rPr>
          <w:rFonts w:eastAsia="Times New Roman"/>
          <w:sz w:val="22"/>
          <w:lang w:bidi="hi-IN"/>
        </w:rPr>
        <w:t xml:space="preserve"> onwards</w:t>
      </w:r>
    </w:p>
    <w:p w:rsidR="007F52E6" w:rsidRPr="00E85B03" w:rsidRDefault="007F52E6" w:rsidP="00611229">
      <w:pPr>
        <w:spacing w:after="0" w:line="240" w:lineRule="auto"/>
        <w:outlineLvl w:val="1"/>
        <w:rPr>
          <w:rFonts w:eastAsia="Times New Roman"/>
          <w:color w:val="000000"/>
          <w:sz w:val="22"/>
          <w:lang w:bidi="hi-IN"/>
        </w:rPr>
      </w:pPr>
      <w:r w:rsidRPr="00E85B03">
        <w:rPr>
          <w:rFonts w:eastAsia="Times New Roman"/>
          <w:color w:val="000000"/>
          <w:sz w:val="22"/>
          <w:lang w:bidi="hi-IN"/>
        </w:rPr>
        <w:t xml:space="preserve">Reporting Time: 10:15 </w:t>
      </w:r>
      <w:r w:rsidR="00257A1E" w:rsidRPr="00E85B03">
        <w:rPr>
          <w:rFonts w:eastAsia="Times New Roman"/>
          <w:color w:val="000000"/>
          <w:sz w:val="22"/>
          <w:lang w:bidi="hi-IN"/>
        </w:rPr>
        <w:t>AM</w:t>
      </w:r>
    </w:p>
    <w:p w:rsidR="007F52E6" w:rsidRPr="00E85B03" w:rsidRDefault="007F52E6" w:rsidP="00611229">
      <w:pPr>
        <w:spacing w:after="0" w:line="240" w:lineRule="auto"/>
        <w:outlineLvl w:val="1"/>
        <w:rPr>
          <w:rFonts w:eastAsia="Times New Roman"/>
          <w:color w:val="000000"/>
          <w:sz w:val="22"/>
          <w:lang w:bidi="hi-IN"/>
        </w:rPr>
      </w:pPr>
    </w:p>
    <w:p w:rsidR="007F52E6" w:rsidRPr="00E85B03" w:rsidRDefault="007F52E6" w:rsidP="00611229">
      <w:pPr>
        <w:spacing w:after="0" w:line="240" w:lineRule="auto"/>
        <w:outlineLvl w:val="1"/>
        <w:rPr>
          <w:rFonts w:eastAsia="Times New Roman"/>
          <w:color w:val="000000"/>
          <w:sz w:val="22"/>
          <w:lang w:bidi="hi-IN"/>
        </w:rPr>
      </w:pPr>
      <w:r w:rsidRPr="00E85B03">
        <w:rPr>
          <w:rFonts w:eastAsia="Times New Roman"/>
          <w:color w:val="000000"/>
          <w:sz w:val="22"/>
          <w:lang w:bidi="hi-IN"/>
        </w:rPr>
        <w:t>Venue:</w:t>
      </w:r>
    </w:p>
    <w:p w:rsidR="004F3CB3" w:rsidRPr="00E85B03" w:rsidRDefault="004F3CB3" w:rsidP="004F3CB3">
      <w:pPr>
        <w:spacing w:after="0" w:line="240" w:lineRule="auto"/>
        <w:outlineLvl w:val="1"/>
        <w:rPr>
          <w:rFonts w:eastAsia="Times New Roman"/>
          <w:color w:val="000000"/>
          <w:sz w:val="22"/>
          <w:lang w:bidi="hi-IN"/>
        </w:rPr>
      </w:pPr>
      <w:r w:rsidRPr="00E85B03">
        <w:rPr>
          <w:rFonts w:eastAsia="Times New Roman"/>
          <w:color w:val="000000"/>
          <w:sz w:val="22"/>
          <w:lang w:bidi="hi-IN"/>
        </w:rPr>
        <w:t>Textiles Committee,</w:t>
      </w:r>
    </w:p>
    <w:p w:rsidR="004F3CB3" w:rsidRPr="00E85B03" w:rsidRDefault="004F3CB3" w:rsidP="004F3CB3">
      <w:pPr>
        <w:spacing w:after="0" w:line="240" w:lineRule="auto"/>
        <w:outlineLvl w:val="1"/>
        <w:rPr>
          <w:rFonts w:eastAsia="Times New Roman"/>
          <w:color w:val="000000"/>
          <w:sz w:val="22"/>
          <w:lang w:bidi="hi-IN"/>
        </w:rPr>
      </w:pPr>
      <w:r w:rsidRPr="00E85B03">
        <w:rPr>
          <w:rFonts w:eastAsia="Times New Roman"/>
          <w:color w:val="000000"/>
          <w:sz w:val="22"/>
          <w:lang w:bidi="hi-IN"/>
        </w:rPr>
        <w:t>(Government of India, Ministry of Textiles)</w:t>
      </w:r>
    </w:p>
    <w:p w:rsidR="00C7073D" w:rsidRDefault="00C7073D" w:rsidP="004F3CB3">
      <w:pPr>
        <w:spacing w:after="0" w:line="240" w:lineRule="auto"/>
        <w:outlineLvl w:val="1"/>
        <w:rPr>
          <w:rFonts w:eastAsia="Times New Roman"/>
          <w:color w:val="000000"/>
          <w:sz w:val="22"/>
          <w:lang w:bidi="hi-IN"/>
        </w:rPr>
      </w:pPr>
      <w:r w:rsidRPr="00C7073D">
        <w:rPr>
          <w:rFonts w:eastAsia="Times New Roman"/>
          <w:color w:val="000000"/>
          <w:sz w:val="22"/>
          <w:lang w:bidi="hi-IN"/>
        </w:rPr>
        <w:t>Apparel House</w:t>
      </w:r>
      <w:r w:rsidR="00067C83">
        <w:rPr>
          <w:rFonts w:eastAsia="Times New Roman"/>
          <w:color w:val="000000"/>
          <w:sz w:val="22"/>
          <w:lang w:bidi="hi-IN"/>
        </w:rPr>
        <w:t>, 5th Floor Institutional Area,</w:t>
      </w:r>
    </w:p>
    <w:p w:rsidR="00C7073D" w:rsidRDefault="00C7073D" w:rsidP="004F3CB3">
      <w:pPr>
        <w:spacing w:after="0" w:line="240" w:lineRule="auto"/>
        <w:outlineLvl w:val="1"/>
        <w:rPr>
          <w:rFonts w:eastAsia="Times New Roman"/>
          <w:color w:val="000000"/>
          <w:sz w:val="22"/>
          <w:lang w:bidi="hi-IN"/>
        </w:rPr>
      </w:pPr>
      <w:r w:rsidRPr="00C7073D">
        <w:rPr>
          <w:rFonts w:eastAsia="Times New Roman"/>
          <w:color w:val="000000"/>
          <w:sz w:val="22"/>
          <w:lang w:bidi="hi-IN"/>
        </w:rPr>
        <w:t xml:space="preserve">Sector 44, Gurugram </w:t>
      </w:r>
      <w:r>
        <w:rPr>
          <w:rFonts w:eastAsia="Times New Roman"/>
          <w:color w:val="000000"/>
          <w:sz w:val="22"/>
          <w:lang w:bidi="hi-IN"/>
        </w:rPr>
        <w:t>–</w:t>
      </w:r>
      <w:r w:rsidRPr="00C7073D">
        <w:rPr>
          <w:rFonts w:eastAsia="Times New Roman"/>
          <w:color w:val="000000"/>
          <w:sz w:val="22"/>
          <w:lang w:bidi="hi-IN"/>
        </w:rPr>
        <w:t xml:space="preserve"> 122003</w:t>
      </w:r>
    </w:p>
    <w:p w:rsidR="008C0C07" w:rsidRPr="003F6E30" w:rsidRDefault="008C0C07" w:rsidP="004F3CB3">
      <w:pPr>
        <w:spacing w:after="0" w:line="240" w:lineRule="auto"/>
        <w:outlineLvl w:val="1"/>
        <w:rPr>
          <w:rFonts w:eastAsia="Times New Roman"/>
          <w:b/>
          <w:bCs/>
          <w:color w:val="000000"/>
          <w:sz w:val="22"/>
          <w:lang w:bidi="hi-IN"/>
        </w:rPr>
      </w:pPr>
    </w:p>
    <w:p w:rsidR="006B1443" w:rsidRPr="003F6E30" w:rsidRDefault="006B1443" w:rsidP="004B7FF9">
      <w:pPr>
        <w:spacing w:after="0" w:line="240" w:lineRule="auto"/>
        <w:outlineLvl w:val="1"/>
        <w:rPr>
          <w:rFonts w:eastAsia="Times New Roman"/>
          <w:b/>
          <w:bCs/>
          <w:color w:val="000000"/>
          <w:sz w:val="22"/>
          <w:lang w:bidi="hi-IN"/>
        </w:rPr>
      </w:pPr>
    </w:p>
    <w:p w:rsidR="007F52E6" w:rsidRPr="003F6E30" w:rsidRDefault="00945066" w:rsidP="003A7BDF">
      <w:pPr>
        <w:spacing w:after="0" w:line="240" w:lineRule="auto"/>
        <w:jc w:val="both"/>
        <w:outlineLvl w:val="1"/>
        <w:rPr>
          <w:rFonts w:eastAsia="Times New Roman"/>
          <w:b/>
          <w:bCs/>
          <w:color w:val="000000"/>
          <w:sz w:val="22"/>
          <w:lang w:bidi="hi-IN"/>
        </w:rPr>
      </w:pPr>
      <w:r w:rsidRPr="003F6E30">
        <w:rPr>
          <w:rFonts w:eastAsia="Times New Roman"/>
          <w:b/>
          <w:bCs/>
          <w:color w:val="000000"/>
          <w:sz w:val="22"/>
          <w:lang w:bidi="hi-IN"/>
        </w:rPr>
        <w:t>Note:</w:t>
      </w:r>
      <w:r w:rsidR="0061087B">
        <w:rPr>
          <w:rFonts w:eastAsia="Times New Roman"/>
          <w:b/>
          <w:bCs/>
          <w:color w:val="000000"/>
          <w:sz w:val="22"/>
          <w:lang w:bidi="hi-IN"/>
        </w:rPr>
        <w:t xml:space="preserve"> Above</w:t>
      </w:r>
      <w:r w:rsidRPr="003F6E30">
        <w:rPr>
          <w:rFonts w:eastAsia="Times New Roman"/>
          <w:b/>
          <w:bCs/>
          <w:color w:val="000000"/>
          <w:sz w:val="22"/>
          <w:lang w:bidi="hi-IN"/>
        </w:rPr>
        <w:t xml:space="preserve"> position</w:t>
      </w:r>
      <w:r w:rsidR="0061087B">
        <w:rPr>
          <w:rFonts w:eastAsia="Times New Roman"/>
          <w:b/>
          <w:bCs/>
          <w:color w:val="000000"/>
          <w:sz w:val="22"/>
          <w:lang w:bidi="hi-IN"/>
        </w:rPr>
        <w:t>(s)</w:t>
      </w:r>
      <w:r w:rsidRPr="003F6E30">
        <w:rPr>
          <w:rFonts w:eastAsia="Times New Roman"/>
          <w:b/>
          <w:bCs/>
          <w:color w:val="000000"/>
          <w:sz w:val="22"/>
          <w:lang w:bidi="hi-IN"/>
        </w:rPr>
        <w:t xml:space="preserve"> </w:t>
      </w:r>
      <w:r w:rsidR="0061087B">
        <w:rPr>
          <w:rFonts w:eastAsia="Times New Roman"/>
          <w:b/>
          <w:bCs/>
          <w:color w:val="000000"/>
          <w:sz w:val="22"/>
          <w:lang w:bidi="hi-IN"/>
        </w:rPr>
        <w:t>is/</w:t>
      </w:r>
      <w:r w:rsidR="00910B96">
        <w:rPr>
          <w:rFonts w:eastAsia="Times New Roman"/>
          <w:b/>
          <w:bCs/>
          <w:color w:val="000000"/>
          <w:sz w:val="22"/>
          <w:lang w:bidi="hi-IN"/>
        </w:rPr>
        <w:t>are</w:t>
      </w:r>
      <w:r w:rsidRPr="003F6E30">
        <w:rPr>
          <w:rFonts w:eastAsia="Times New Roman"/>
          <w:b/>
          <w:bCs/>
          <w:color w:val="000000"/>
          <w:sz w:val="22"/>
          <w:lang w:bidi="hi-IN"/>
        </w:rPr>
        <w:t xml:space="preserve"> </w:t>
      </w:r>
      <w:r w:rsidR="0011347B">
        <w:rPr>
          <w:rFonts w:eastAsia="Times New Roman"/>
          <w:b/>
          <w:bCs/>
          <w:color w:val="000000"/>
          <w:sz w:val="22"/>
          <w:lang w:bidi="hi-IN"/>
        </w:rPr>
        <w:t>p</w:t>
      </w:r>
      <w:r w:rsidR="004B7FF9" w:rsidRPr="004B7FF9">
        <w:rPr>
          <w:rFonts w:eastAsia="Times New Roman"/>
          <w:b/>
          <w:bCs/>
          <w:color w:val="000000"/>
          <w:sz w:val="22"/>
          <w:lang w:bidi="hi-IN"/>
        </w:rPr>
        <w:t>urely on contractual basis</w:t>
      </w:r>
      <w:r w:rsidR="003E5242">
        <w:rPr>
          <w:rFonts w:eastAsia="Times New Roman"/>
          <w:b/>
          <w:bCs/>
          <w:color w:val="000000"/>
          <w:sz w:val="22"/>
          <w:lang w:bidi="hi-IN"/>
        </w:rPr>
        <w:t>,</w:t>
      </w:r>
      <w:r w:rsidR="004B7FF9" w:rsidRPr="004B7FF9">
        <w:rPr>
          <w:rFonts w:eastAsia="Times New Roman"/>
          <w:b/>
          <w:bCs/>
          <w:color w:val="000000"/>
          <w:sz w:val="22"/>
          <w:lang w:bidi="hi-IN"/>
        </w:rPr>
        <w:t xml:space="preserve"> </w:t>
      </w:r>
      <w:r w:rsidR="003E5242">
        <w:rPr>
          <w:rFonts w:eastAsia="Times New Roman"/>
          <w:b/>
          <w:bCs/>
          <w:color w:val="000000"/>
          <w:sz w:val="22"/>
          <w:lang w:bidi="hi-IN"/>
        </w:rPr>
        <w:t>upto</w:t>
      </w:r>
      <w:r w:rsidR="004B7FF9" w:rsidRPr="004B7FF9">
        <w:rPr>
          <w:rFonts w:eastAsia="Times New Roman"/>
          <w:b/>
          <w:bCs/>
          <w:color w:val="000000"/>
          <w:sz w:val="22"/>
          <w:lang w:bidi="hi-IN"/>
        </w:rPr>
        <w:t xml:space="preserve"> </w:t>
      </w:r>
      <w:r w:rsidR="00070ABD">
        <w:rPr>
          <w:rFonts w:eastAsia="Times New Roman"/>
          <w:b/>
          <w:bCs/>
          <w:color w:val="000000"/>
          <w:sz w:val="22"/>
          <w:lang w:bidi="hi-IN"/>
        </w:rPr>
        <w:t>30</w:t>
      </w:r>
      <w:r w:rsidR="00070ABD" w:rsidRPr="00070ABD">
        <w:rPr>
          <w:rFonts w:eastAsia="Times New Roman"/>
          <w:b/>
          <w:bCs/>
          <w:color w:val="000000"/>
          <w:sz w:val="22"/>
          <w:vertAlign w:val="superscript"/>
          <w:lang w:bidi="hi-IN"/>
        </w:rPr>
        <w:t>th</w:t>
      </w:r>
      <w:r w:rsidR="00070ABD">
        <w:rPr>
          <w:rFonts w:eastAsia="Times New Roman"/>
          <w:b/>
          <w:bCs/>
          <w:color w:val="000000"/>
          <w:sz w:val="22"/>
          <w:lang w:bidi="hi-IN"/>
        </w:rPr>
        <w:t xml:space="preserve"> September,</w:t>
      </w:r>
      <w:r w:rsidR="004B7FF9" w:rsidRPr="004B7FF9">
        <w:rPr>
          <w:rFonts w:eastAsia="Times New Roman"/>
          <w:b/>
          <w:bCs/>
          <w:color w:val="000000"/>
          <w:sz w:val="22"/>
          <w:lang w:bidi="hi-IN"/>
        </w:rPr>
        <w:t xml:space="preserve"> 2026 or </w:t>
      </w:r>
      <w:r w:rsidR="00926287">
        <w:rPr>
          <w:rFonts w:eastAsia="Times New Roman"/>
          <w:b/>
          <w:bCs/>
          <w:color w:val="000000"/>
          <w:sz w:val="22"/>
          <w:lang w:bidi="hi-IN"/>
        </w:rPr>
        <w:t xml:space="preserve">till the completion of Samarth Scheme or </w:t>
      </w:r>
      <w:r w:rsidR="003E5242">
        <w:rPr>
          <w:rFonts w:eastAsia="Times New Roman"/>
          <w:b/>
          <w:bCs/>
          <w:color w:val="000000"/>
          <w:sz w:val="22"/>
          <w:lang w:bidi="hi-IN"/>
        </w:rPr>
        <w:t>until</w:t>
      </w:r>
      <w:r w:rsidR="004B7FF9" w:rsidRPr="004B7FF9">
        <w:rPr>
          <w:rFonts w:eastAsia="Times New Roman"/>
          <w:b/>
          <w:bCs/>
          <w:color w:val="000000"/>
          <w:sz w:val="22"/>
          <w:lang w:bidi="hi-IN"/>
        </w:rPr>
        <w:t xml:space="preserve"> </w:t>
      </w:r>
      <w:r w:rsidR="008608D1">
        <w:rPr>
          <w:rFonts w:eastAsia="Times New Roman"/>
          <w:b/>
          <w:bCs/>
          <w:color w:val="000000"/>
          <w:sz w:val="22"/>
          <w:lang w:bidi="hi-IN"/>
        </w:rPr>
        <w:t>further orders</w:t>
      </w:r>
      <w:r w:rsidR="003E5242">
        <w:rPr>
          <w:rFonts w:eastAsia="Times New Roman"/>
          <w:b/>
          <w:bCs/>
          <w:color w:val="000000"/>
          <w:sz w:val="22"/>
          <w:lang w:bidi="hi-IN"/>
        </w:rPr>
        <w:t>,</w:t>
      </w:r>
      <w:r w:rsidR="004B7FF9" w:rsidRPr="004B7FF9">
        <w:rPr>
          <w:rFonts w:eastAsia="Times New Roman"/>
          <w:b/>
          <w:bCs/>
          <w:color w:val="000000"/>
          <w:sz w:val="22"/>
          <w:lang w:bidi="hi-IN"/>
        </w:rPr>
        <w:t xml:space="preserve"> whichever is earlier</w:t>
      </w:r>
      <w:r w:rsidR="003E5242">
        <w:rPr>
          <w:rFonts w:eastAsia="Times New Roman"/>
          <w:b/>
          <w:bCs/>
          <w:color w:val="000000"/>
          <w:sz w:val="22"/>
          <w:lang w:bidi="hi-IN"/>
        </w:rPr>
        <w:t>.</w:t>
      </w:r>
      <w:r w:rsidR="003A7BDF">
        <w:rPr>
          <w:rFonts w:eastAsia="Times New Roman"/>
          <w:b/>
          <w:bCs/>
          <w:color w:val="000000"/>
          <w:sz w:val="22"/>
          <w:lang w:bidi="hi-IN"/>
        </w:rPr>
        <w:t xml:space="preserve"> </w:t>
      </w:r>
      <w:r w:rsidR="003A7BDF" w:rsidRPr="003A7BDF">
        <w:rPr>
          <w:rFonts w:eastAsia="Times New Roman"/>
          <w:b/>
          <w:bCs/>
          <w:color w:val="000000"/>
          <w:sz w:val="22"/>
          <w:lang w:bidi="hi-IN"/>
        </w:rPr>
        <w:t>The Textiles Committee reserves the right to cancel or modify any or all positio</w:t>
      </w:r>
      <w:r w:rsidR="003F770C">
        <w:rPr>
          <w:rFonts w:eastAsia="Times New Roman"/>
          <w:b/>
          <w:bCs/>
          <w:color w:val="000000"/>
          <w:sz w:val="22"/>
          <w:lang w:bidi="hi-IN"/>
        </w:rPr>
        <w:t>n</w:t>
      </w:r>
      <w:r w:rsidR="00066E46">
        <w:rPr>
          <w:rFonts w:eastAsia="Times New Roman"/>
          <w:b/>
          <w:bCs/>
          <w:color w:val="000000"/>
          <w:sz w:val="22"/>
          <w:lang w:bidi="hi-IN"/>
        </w:rPr>
        <w:t>s without providing any reason</w:t>
      </w:r>
      <w:r w:rsidR="00622E7B">
        <w:rPr>
          <w:rFonts w:eastAsia="Times New Roman"/>
          <w:b/>
          <w:bCs/>
          <w:color w:val="000000"/>
          <w:sz w:val="22"/>
          <w:lang w:bidi="hi-IN"/>
        </w:rPr>
        <w:t xml:space="preserve">s at </w:t>
      </w:r>
      <w:r w:rsidR="003250AA">
        <w:rPr>
          <w:rFonts w:eastAsia="Times New Roman"/>
          <w:b/>
          <w:bCs/>
          <w:color w:val="000000"/>
          <w:sz w:val="22"/>
          <w:lang w:bidi="hi-IN"/>
        </w:rPr>
        <w:t>a</w:t>
      </w:r>
      <w:r w:rsidR="00622E7B">
        <w:rPr>
          <w:rFonts w:eastAsia="Times New Roman"/>
          <w:b/>
          <w:bCs/>
          <w:color w:val="000000"/>
          <w:sz w:val="22"/>
          <w:lang w:bidi="hi-IN"/>
        </w:rPr>
        <w:t>n</w:t>
      </w:r>
      <w:r w:rsidR="003250AA">
        <w:rPr>
          <w:rFonts w:eastAsia="Times New Roman"/>
          <w:b/>
          <w:bCs/>
          <w:color w:val="000000"/>
          <w:sz w:val="22"/>
          <w:lang w:bidi="hi-IN"/>
        </w:rPr>
        <w:t>y stage</w:t>
      </w:r>
      <w:r w:rsidR="00066E46">
        <w:rPr>
          <w:rFonts w:eastAsia="Times New Roman"/>
          <w:b/>
          <w:bCs/>
          <w:color w:val="000000"/>
          <w:sz w:val="22"/>
          <w:lang w:bidi="hi-IN"/>
        </w:rPr>
        <w:t>.</w:t>
      </w:r>
    </w:p>
    <w:p w:rsidR="00A6710F" w:rsidRDefault="00A6710F" w:rsidP="00C11A9A">
      <w:pPr>
        <w:pStyle w:val="Heading3"/>
        <w:shd w:val="clear" w:color="auto" w:fill="FFFFFF"/>
        <w:spacing w:before="0"/>
        <w:rPr>
          <w:rFonts w:ascii="open_sansregular" w:hAnsi="open_sansregular"/>
          <w:b w:val="0"/>
          <w:bCs w:val="0"/>
          <w:color w:val="212529"/>
          <w:sz w:val="22"/>
        </w:rPr>
      </w:pPr>
    </w:p>
    <w:p w:rsidR="00A6710F" w:rsidRDefault="00A6710F" w:rsidP="00C11A9A">
      <w:pPr>
        <w:pStyle w:val="Heading3"/>
        <w:shd w:val="clear" w:color="auto" w:fill="FFFFFF"/>
        <w:spacing w:before="0"/>
        <w:rPr>
          <w:rFonts w:ascii="open_sansregular" w:hAnsi="open_sansregular"/>
          <w:b w:val="0"/>
          <w:bCs w:val="0"/>
          <w:color w:val="212529"/>
          <w:sz w:val="22"/>
        </w:rPr>
      </w:pPr>
    </w:p>
    <w:p w:rsidR="00C11A9A" w:rsidRPr="003F6E30" w:rsidRDefault="00C11A9A" w:rsidP="00C11A9A">
      <w:pPr>
        <w:pStyle w:val="Heading3"/>
        <w:shd w:val="clear" w:color="auto" w:fill="FFFFFF"/>
        <w:spacing w:before="0"/>
        <w:rPr>
          <w:rFonts w:ascii="open_sansregular" w:hAnsi="open_sansregular"/>
          <w:b w:val="0"/>
          <w:bCs w:val="0"/>
          <w:color w:val="212529"/>
          <w:sz w:val="22"/>
        </w:rPr>
      </w:pPr>
      <w:r w:rsidRPr="003F6E30">
        <w:rPr>
          <w:rFonts w:ascii="open_sansregular" w:hAnsi="open_sansregular"/>
          <w:b w:val="0"/>
          <w:bCs w:val="0"/>
          <w:color w:val="212529"/>
          <w:sz w:val="22"/>
        </w:rPr>
        <w:t>Conditions for Candidates</w:t>
      </w:r>
    </w:p>
    <w:p w:rsidR="00977A48" w:rsidRPr="003F6E30" w:rsidRDefault="00977A48" w:rsidP="00977A48">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935CF4">
        <w:rPr>
          <w:rFonts w:ascii="open_sansregular" w:hAnsi="open_sansregular"/>
          <w:color w:val="212529"/>
          <w:sz w:val="22"/>
        </w:rPr>
        <w:t>Each candidate must submit a separate application form for every position applied for.</w:t>
      </w:r>
    </w:p>
    <w:p w:rsidR="00C11A9A" w:rsidRDefault="00C11A9A" w:rsidP="00B114ED">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3F6E30">
        <w:rPr>
          <w:rFonts w:ascii="open_sansregular" w:hAnsi="open_sansregular"/>
          <w:color w:val="212529"/>
          <w:sz w:val="22"/>
        </w:rPr>
        <w:t>The candidate should bring the application in the prescribed format accompanied by a self-attested copy of certificates and testimonials and a recent passport size phot</w:t>
      </w:r>
      <w:r w:rsidR="008B2A06">
        <w:rPr>
          <w:rFonts w:ascii="open_sansregular" w:hAnsi="open_sansregular"/>
          <w:color w:val="212529"/>
          <w:sz w:val="22"/>
        </w:rPr>
        <w:t>ograph at the time of the walk-In-I</w:t>
      </w:r>
      <w:r w:rsidRPr="003F6E30">
        <w:rPr>
          <w:rFonts w:ascii="open_sansregular" w:hAnsi="open_sansregular"/>
          <w:color w:val="212529"/>
          <w:sz w:val="22"/>
        </w:rPr>
        <w:t>nterview.</w:t>
      </w:r>
    </w:p>
    <w:p w:rsidR="00C11A9A" w:rsidRPr="003F6E30" w:rsidRDefault="00C11A9A" w:rsidP="00E13E81">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3F6E30">
        <w:rPr>
          <w:rFonts w:ascii="open_sansregular" w:hAnsi="open_sansregular"/>
          <w:color w:val="212529"/>
          <w:sz w:val="22"/>
        </w:rPr>
        <w:t>The candidate should bring their original supporting documents (D.O.B., education, experience, valid Government ID, etc.) at the time of the walk-in interview for verification.</w:t>
      </w:r>
    </w:p>
    <w:p w:rsidR="00C11A9A" w:rsidRPr="003F6E30" w:rsidRDefault="00C11A9A" w:rsidP="00E13E81">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3F6E30">
        <w:rPr>
          <w:rFonts w:ascii="open_sansregular" w:hAnsi="open_sansregular"/>
          <w:color w:val="212529"/>
          <w:sz w:val="22"/>
        </w:rPr>
        <w:t>If the candidate does not fulfill the eligibility criteria or the documents are not verified, he/she will not be eligible for further processing and will be treated as rejected.</w:t>
      </w:r>
    </w:p>
    <w:p w:rsidR="00C11A9A" w:rsidRPr="003F6E30" w:rsidRDefault="00C11A9A" w:rsidP="00E13E81">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3F6E30">
        <w:rPr>
          <w:rFonts w:ascii="open_sansregular" w:hAnsi="open_sansregular"/>
          <w:color w:val="212529"/>
          <w:sz w:val="22"/>
        </w:rPr>
        <w:t>No allowances/compensations are applicable other than the consolidated pay.</w:t>
      </w:r>
    </w:p>
    <w:p w:rsidR="00C11A9A" w:rsidRPr="003F6E30" w:rsidRDefault="00C11A9A" w:rsidP="00E13E81">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3F6E30">
        <w:rPr>
          <w:rFonts w:ascii="open_sansregular" w:hAnsi="open_sansregular"/>
          <w:color w:val="212529"/>
          <w:sz w:val="22"/>
        </w:rPr>
        <w:t>During the period, no earned leave or medical leave is permitted. Paid leave of absence will be allowed at the rate of 1 day for each completed 1.5 months of service or will be given as per rules.</w:t>
      </w:r>
    </w:p>
    <w:p w:rsidR="00C11A9A" w:rsidRPr="003F6E30" w:rsidRDefault="00C11A9A" w:rsidP="00E13E81">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3F6E30">
        <w:rPr>
          <w:rFonts w:ascii="open_sansregular" w:hAnsi="open_sansregular"/>
          <w:color w:val="212529"/>
          <w:sz w:val="22"/>
        </w:rPr>
        <w:t>Candidates should note that, if, at any stage of engagement, it is found that the candidate has submitted any false/fabricated information/documents, his or her candidature will be cancelled immediately, and he/she will be liable for action as per the law or rules.</w:t>
      </w:r>
    </w:p>
    <w:p w:rsidR="00C11A9A" w:rsidRDefault="00C11A9A" w:rsidP="00E13E81">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3F6E30">
        <w:rPr>
          <w:rFonts w:ascii="open_sansregular" w:hAnsi="open_sansregular"/>
          <w:color w:val="212529"/>
          <w:sz w:val="22"/>
        </w:rPr>
        <w:t>The offer is purely on a temporary basis and for a short-term period, as mentioned in the advertisement. No right shall be conferred on the selected persons for appointment on a regular basis or for continuation beyond one year. The candidate should note that their candidature at all stages of engagement is purely on a contract basis.</w:t>
      </w:r>
    </w:p>
    <w:p w:rsidR="00B114ED" w:rsidRDefault="00B114ED" w:rsidP="00E13E81">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B114ED">
        <w:rPr>
          <w:rFonts w:ascii="open_sansregular" w:hAnsi="open_sansregular"/>
          <w:color w:val="212529"/>
          <w:sz w:val="22"/>
        </w:rPr>
        <w:t>No TA/DA will be paid for the purpose of attending the interview</w:t>
      </w:r>
      <w:r>
        <w:rPr>
          <w:rFonts w:ascii="open_sansregular" w:hAnsi="open_sansregular"/>
          <w:color w:val="212529"/>
          <w:sz w:val="22"/>
        </w:rPr>
        <w:t>.</w:t>
      </w:r>
    </w:p>
    <w:p w:rsidR="00175113" w:rsidRPr="003F6E30" w:rsidRDefault="00175113" w:rsidP="00E13E81">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175113">
        <w:rPr>
          <w:rFonts w:ascii="open_sansregular" w:hAnsi="open_sansregular"/>
          <w:color w:val="212529"/>
          <w:sz w:val="22"/>
        </w:rPr>
        <w:lastRenderedPageBreak/>
        <w:t xml:space="preserve">The selected candidates may be required to work on weekends and/or holidays in exigencies of work. The </w:t>
      </w:r>
      <w:r>
        <w:rPr>
          <w:rFonts w:ascii="open_sansregular" w:hAnsi="open_sansregular"/>
          <w:color w:val="212529"/>
          <w:sz w:val="22"/>
        </w:rPr>
        <w:t xml:space="preserve">employer </w:t>
      </w:r>
      <w:r w:rsidRPr="00175113">
        <w:rPr>
          <w:rFonts w:ascii="open_sansregular" w:hAnsi="open_sansregular"/>
          <w:color w:val="212529"/>
          <w:sz w:val="22"/>
        </w:rPr>
        <w:t>reserves the right to demand such work as necessary. It is explicitly understood and agreed that no additional payment, compensation, or benefits shall be payable to the candidates for working on weekends and/or holidays.</w:t>
      </w:r>
    </w:p>
    <w:p w:rsidR="00C11A9A" w:rsidRPr="000371FC" w:rsidRDefault="00B114ED" w:rsidP="00B114ED">
      <w:pPr>
        <w:pStyle w:val="ListParagraph"/>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B114ED">
        <w:rPr>
          <w:rFonts w:ascii="open_sansregular" w:hAnsi="open_sansregular"/>
          <w:color w:val="212529"/>
          <w:sz w:val="22"/>
        </w:rPr>
        <w:t>Announcements: All further announcements/details pertaining to this process will only be published</w:t>
      </w:r>
      <w:r w:rsidR="00232EC6">
        <w:rPr>
          <w:rFonts w:ascii="open_sansregular" w:hAnsi="open_sansregular"/>
          <w:color w:val="212529"/>
          <w:sz w:val="22"/>
        </w:rPr>
        <w:t xml:space="preserve"> </w:t>
      </w:r>
      <w:r w:rsidRPr="00B114ED">
        <w:rPr>
          <w:rFonts w:ascii="open_sansregular" w:hAnsi="open_sansregular"/>
          <w:color w:val="212529"/>
          <w:sz w:val="22"/>
        </w:rPr>
        <w:t>/</w:t>
      </w:r>
      <w:r w:rsidR="00232EC6">
        <w:rPr>
          <w:rFonts w:ascii="open_sansregular" w:hAnsi="open_sansregular"/>
          <w:color w:val="212529"/>
          <w:sz w:val="22"/>
        </w:rPr>
        <w:t xml:space="preserve"> </w:t>
      </w:r>
      <w:r w:rsidRPr="00B114ED">
        <w:rPr>
          <w:rFonts w:ascii="open_sansregular" w:hAnsi="open_sansregular"/>
          <w:color w:val="212529"/>
          <w:sz w:val="22"/>
        </w:rPr>
        <w:t>provided on the Textiles Committee website, </w:t>
      </w:r>
      <w:hyperlink r:id="rId7" w:history="1">
        <w:r w:rsidR="00B70122" w:rsidRPr="000371FC">
          <w:rPr>
            <w:rStyle w:val="Hyperlink"/>
            <w:sz w:val="22"/>
          </w:rPr>
          <w:t>https://textilescommittee.gov.in/</w:t>
        </w:r>
      </w:hyperlink>
      <w:r w:rsidR="00B70122" w:rsidRPr="000371FC">
        <w:rPr>
          <w:sz w:val="22"/>
        </w:rPr>
        <w:t xml:space="preserve"> </w:t>
      </w:r>
      <w:r w:rsidRPr="000371FC">
        <w:rPr>
          <w:rFonts w:ascii="open_sansregular" w:hAnsi="open_sansregular"/>
          <w:color w:val="212529"/>
          <w:sz w:val="22"/>
        </w:rPr>
        <w:t>or informed via email from time to time. Candidates are advised to regularly track the website for details and updates.</w:t>
      </w:r>
    </w:p>
    <w:p w:rsidR="00643F7A" w:rsidRPr="000371FC" w:rsidRDefault="00B114ED" w:rsidP="00B114ED">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0371FC">
        <w:rPr>
          <w:rFonts w:ascii="open_sansregular" w:hAnsi="open_sansregular"/>
          <w:color w:val="212529"/>
          <w:sz w:val="22"/>
        </w:rPr>
        <w:t>R</w:t>
      </w:r>
      <w:r w:rsidR="007741C3" w:rsidRPr="000371FC">
        <w:rPr>
          <w:rFonts w:ascii="open_sansregular" w:hAnsi="open_sansregular"/>
          <w:color w:val="212529"/>
          <w:sz w:val="22"/>
        </w:rPr>
        <w:t>etired personnel from services of government department/agencies</w:t>
      </w:r>
      <w:r w:rsidR="007B061B" w:rsidRPr="000371FC">
        <w:rPr>
          <w:rFonts w:ascii="open_sansregular" w:hAnsi="open_sansregular"/>
          <w:color w:val="212529"/>
          <w:sz w:val="22"/>
        </w:rPr>
        <w:t xml:space="preserve">, Co-operative banks or similar </w:t>
      </w:r>
      <w:r w:rsidR="00B074EF" w:rsidRPr="000371FC">
        <w:rPr>
          <w:rFonts w:ascii="open_sansregular" w:hAnsi="open_sansregular"/>
          <w:color w:val="212529"/>
          <w:sz w:val="22"/>
        </w:rPr>
        <w:t>institutions</w:t>
      </w:r>
      <w:r w:rsidR="007741C3" w:rsidRPr="000371FC">
        <w:rPr>
          <w:rFonts w:ascii="open_sansregular" w:hAnsi="open_sansregular"/>
          <w:color w:val="212529"/>
          <w:sz w:val="22"/>
        </w:rPr>
        <w:t xml:space="preserve"> may </w:t>
      </w:r>
      <w:r w:rsidR="007B061B" w:rsidRPr="000371FC">
        <w:rPr>
          <w:rFonts w:ascii="open_sansregular" w:hAnsi="open_sansregular"/>
          <w:color w:val="212529"/>
          <w:sz w:val="22"/>
        </w:rPr>
        <w:t>also appear for the interview. How</w:t>
      </w:r>
      <w:r w:rsidR="00B074EF" w:rsidRPr="000371FC">
        <w:rPr>
          <w:rFonts w:ascii="open_sansregular" w:hAnsi="open_sansregular"/>
          <w:color w:val="212529"/>
          <w:sz w:val="22"/>
        </w:rPr>
        <w:t>ever the terms and conditions for remuneration of</w:t>
      </w:r>
      <w:r w:rsidR="007B061B" w:rsidRPr="000371FC">
        <w:rPr>
          <w:rFonts w:ascii="open_sansregular" w:hAnsi="open_sansregular"/>
          <w:color w:val="212529"/>
          <w:sz w:val="22"/>
        </w:rPr>
        <w:t xml:space="preserve"> such candidates would be as per the Department of Expenditure Office Memorandum No.3-25/2020-E.IIIA dated 9th December 2020.</w:t>
      </w:r>
    </w:p>
    <w:p w:rsidR="00622135" w:rsidRPr="000371FC" w:rsidRDefault="00245120" w:rsidP="001E5A92">
      <w:pPr>
        <w:numPr>
          <w:ilvl w:val="0"/>
          <w:numId w:val="3"/>
        </w:numPr>
        <w:shd w:val="clear" w:color="auto" w:fill="FFFFFF"/>
        <w:spacing w:before="100" w:beforeAutospacing="1" w:after="100" w:afterAutospacing="1" w:line="240" w:lineRule="auto"/>
        <w:jc w:val="both"/>
        <w:rPr>
          <w:rFonts w:ascii="open_sansregular" w:hAnsi="open_sansregular"/>
          <w:color w:val="212529"/>
          <w:sz w:val="22"/>
        </w:rPr>
      </w:pPr>
      <w:r w:rsidRPr="000371FC">
        <w:rPr>
          <w:rFonts w:ascii="open_sansregular" w:hAnsi="open_sansregular"/>
          <w:bCs/>
          <w:color w:val="212529"/>
          <w:sz w:val="22"/>
        </w:rPr>
        <w:t>For</w:t>
      </w:r>
      <w:r w:rsidR="00622135" w:rsidRPr="000371FC">
        <w:rPr>
          <w:rFonts w:ascii="open_sansregular" w:hAnsi="open_sansregular"/>
          <w:bCs/>
          <w:color w:val="212529"/>
          <w:sz w:val="22"/>
        </w:rPr>
        <w:t xml:space="preserve"> details and application forms, please visit </w:t>
      </w:r>
      <w:hyperlink r:id="rId8" w:history="1">
        <w:r w:rsidR="00B70122" w:rsidRPr="000371FC">
          <w:rPr>
            <w:rStyle w:val="Hyperlink"/>
            <w:sz w:val="22"/>
          </w:rPr>
          <w:t>https://textilescommittee.gov.in/</w:t>
        </w:r>
      </w:hyperlink>
      <w:r w:rsidR="00B70122" w:rsidRPr="000371FC">
        <w:rPr>
          <w:sz w:val="22"/>
        </w:rPr>
        <w:t xml:space="preserve"> .</w:t>
      </w:r>
    </w:p>
    <w:sectPr w:rsidR="00622135" w:rsidRPr="000371FC" w:rsidSect="00B114ED">
      <w:pgSz w:w="12240" w:h="15840" w:code="1"/>
      <w:pgMar w:top="426" w:right="1440" w:bottom="1135"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D18" w:rsidRDefault="00507D18" w:rsidP="00D16EAB">
      <w:pPr>
        <w:spacing w:after="0" w:line="240" w:lineRule="auto"/>
      </w:pPr>
      <w:r>
        <w:separator/>
      </w:r>
    </w:p>
  </w:endnote>
  <w:endnote w:type="continuationSeparator" w:id="1">
    <w:p w:rsidR="00507D18" w:rsidRDefault="00507D18" w:rsidP="00D16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D18" w:rsidRDefault="00507D18" w:rsidP="00D16EAB">
      <w:pPr>
        <w:spacing w:after="0" w:line="240" w:lineRule="auto"/>
      </w:pPr>
      <w:r>
        <w:separator/>
      </w:r>
    </w:p>
  </w:footnote>
  <w:footnote w:type="continuationSeparator" w:id="1">
    <w:p w:rsidR="00507D18" w:rsidRDefault="00507D18" w:rsidP="00D16E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30C69"/>
    <w:multiLevelType w:val="hybridMultilevel"/>
    <w:tmpl w:val="86341080"/>
    <w:lvl w:ilvl="0" w:tplc="7DB4D84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BE5771"/>
    <w:multiLevelType w:val="hybridMultilevel"/>
    <w:tmpl w:val="9F421210"/>
    <w:lvl w:ilvl="0" w:tplc="6D28239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0616ED"/>
    <w:multiLevelType w:val="hybridMultilevel"/>
    <w:tmpl w:val="62E20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D323EB1"/>
    <w:multiLevelType w:val="multilevel"/>
    <w:tmpl w:val="4B545C08"/>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71C79"/>
    <w:rsid w:val="00026095"/>
    <w:rsid w:val="000371FC"/>
    <w:rsid w:val="00040352"/>
    <w:rsid w:val="00040D91"/>
    <w:rsid w:val="000425DB"/>
    <w:rsid w:val="00046BD0"/>
    <w:rsid w:val="00061A43"/>
    <w:rsid w:val="00066E46"/>
    <w:rsid w:val="00067C83"/>
    <w:rsid w:val="00070ABD"/>
    <w:rsid w:val="00081973"/>
    <w:rsid w:val="00082DC4"/>
    <w:rsid w:val="000934F5"/>
    <w:rsid w:val="000D251F"/>
    <w:rsid w:val="000E08D5"/>
    <w:rsid w:val="000F785D"/>
    <w:rsid w:val="0011347B"/>
    <w:rsid w:val="00116B77"/>
    <w:rsid w:val="00162790"/>
    <w:rsid w:val="00166C75"/>
    <w:rsid w:val="001677F5"/>
    <w:rsid w:val="00170F96"/>
    <w:rsid w:val="00174277"/>
    <w:rsid w:val="00175113"/>
    <w:rsid w:val="00191BD0"/>
    <w:rsid w:val="001E05A4"/>
    <w:rsid w:val="001E4C54"/>
    <w:rsid w:val="001E5A92"/>
    <w:rsid w:val="001E7839"/>
    <w:rsid w:val="00203B9E"/>
    <w:rsid w:val="002303C2"/>
    <w:rsid w:val="00232EC6"/>
    <w:rsid w:val="0023674B"/>
    <w:rsid w:val="00240CBB"/>
    <w:rsid w:val="00245120"/>
    <w:rsid w:val="0025505D"/>
    <w:rsid w:val="00257A1E"/>
    <w:rsid w:val="002636FD"/>
    <w:rsid w:val="00266C69"/>
    <w:rsid w:val="002A123A"/>
    <w:rsid w:val="002C6D4E"/>
    <w:rsid w:val="002F6677"/>
    <w:rsid w:val="002F6EF5"/>
    <w:rsid w:val="00300235"/>
    <w:rsid w:val="00306979"/>
    <w:rsid w:val="00320831"/>
    <w:rsid w:val="00322ADD"/>
    <w:rsid w:val="003250AA"/>
    <w:rsid w:val="00341875"/>
    <w:rsid w:val="00352909"/>
    <w:rsid w:val="00374999"/>
    <w:rsid w:val="0038066E"/>
    <w:rsid w:val="00382E47"/>
    <w:rsid w:val="00384C93"/>
    <w:rsid w:val="00386082"/>
    <w:rsid w:val="0039244A"/>
    <w:rsid w:val="003A6C13"/>
    <w:rsid w:val="003A7BDF"/>
    <w:rsid w:val="003C7B67"/>
    <w:rsid w:val="003E4237"/>
    <w:rsid w:val="003E5242"/>
    <w:rsid w:val="003F071C"/>
    <w:rsid w:val="003F5AD2"/>
    <w:rsid w:val="003F6076"/>
    <w:rsid w:val="003F6E30"/>
    <w:rsid w:val="003F770C"/>
    <w:rsid w:val="004000E0"/>
    <w:rsid w:val="00410633"/>
    <w:rsid w:val="00412DB5"/>
    <w:rsid w:val="00473457"/>
    <w:rsid w:val="004777A2"/>
    <w:rsid w:val="0048656D"/>
    <w:rsid w:val="004B7FF9"/>
    <w:rsid w:val="004D1DDB"/>
    <w:rsid w:val="004D4D9E"/>
    <w:rsid w:val="004F3CB3"/>
    <w:rsid w:val="004F5A97"/>
    <w:rsid w:val="004F6DF9"/>
    <w:rsid w:val="004F7AEA"/>
    <w:rsid w:val="004F7F69"/>
    <w:rsid w:val="00501531"/>
    <w:rsid w:val="00506751"/>
    <w:rsid w:val="00506A07"/>
    <w:rsid w:val="00507D18"/>
    <w:rsid w:val="00516C26"/>
    <w:rsid w:val="005265B6"/>
    <w:rsid w:val="00530EE2"/>
    <w:rsid w:val="005316C7"/>
    <w:rsid w:val="00560DA6"/>
    <w:rsid w:val="00574889"/>
    <w:rsid w:val="005A0157"/>
    <w:rsid w:val="005C1A74"/>
    <w:rsid w:val="005C7CAB"/>
    <w:rsid w:val="005E218B"/>
    <w:rsid w:val="005E7CE2"/>
    <w:rsid w:val="005F150F"/>
    <w:rsid w:val="005F286A"/>
    <w:rsid w:val="00607025"/>
    <w:rsid w:val="0061087B"/>
    <w:rsid w:val="00610CA5"/>
    <w:rsid w:val="00611229"/>
    <w:rsid w:val="00622135"/>
    <w:rsid w:val="00622E7B"/>
    <w:rsid w:val="0062572A"/>
    <w:rsid w:val="00643F7A"/>
    <w:rsid w:val="00656D93"/>
    <w:rsid w:val="00662D50"/>
    <w:rsid w:val="006643CF"/>
    <w:rsid w:val="00664ED8"/>
    <w:rsid w:val="00671AE2"/>
    <w:rsid w:val="00684232"/>
    <w:rsid w:val="006A2546"/>
    <w:rsid w:val="006B1443"/>
    <w:rsid w:val="006B6F0B"/>
    <w:rsid w:val="006B773A"/>
    <w:rsid w:val="006C1231"/>
    <w:rsid w:val="006C430E"/>
    <w:rsid w:val="006D1CD4"/>
    <w:rsid w:val="006D67AD"/>
    <w:rsid w:val="006E26E3"/>
    <w:rsid w:val="006E627D"/>
    <w:rsid w:val="0073006A"/>
    <w:rsid w:val="00733109"/>
    <w:rsid w:val="0073377F"/>
    <w:rsid w:val="007352B5"/>
    <w:rsid w:val="00754D03"/>
    <w:rsid w:val="00757872"/>
    <w:rsid w:val="007625CC"/>
    <w:rsid w:val="00771C79"/>
    <w:rsid w:val="007741C3"/>
    <w:rsid w:val="00783B01"/>
    <w:rsid w:val="00783F6A"/>
    <w:rsid w:val="00787A1A"/>
    <w:rsid w:val="00793E06"/>
    <w:rsid w:val="007B061B"/>
    <w:rsid w:val="007C0707"/>
    <w:rsid w:val="007C67D5"/>
    <w:rsid w:val="007F05D9"/>
    <w:rsid w:val="007F3785"/>
    <w:rsid w:val="007F52E6"/>
    <w:rsid w:val="008122EF"/>
    <w:rsid w:val="00814F98"/>
    <w:rsid w:val="0082133D"/>
    <w:rsid w:val="008317FD"/>
    <w:rsid w:val="00840860"/>
    <w:rsid w:val="00841DDC"/>
    <w:rsid w:val="008426A3"/>
    <w:rsid w:val="00854217"/>
    <w:rsid w:val="008548D5"/>
    <w:rsid w:val="0085667B"/>
    <w:rsid w:val="008608D1"/>
    <w:rsid w:val="00866FDD"/>
    <w:rsid w:val="0089377B"/>
    <w:rsid w:val="008B2A06"/>
    <w:rsid w:val="008B358F"/>
    <w:rsid w:val="008C0C07"/>
    <w:rsid w:val="008C2619"/>
    <w:rsid w:val="008D3067"/>
    <w:rsid w:val="008E007D"/>
    <w:rsid w:val="00910B96"/>
    <w:rsid w:val="009212B5"/>
    <w:rsid w:val="00926287"/>
    <w:rsid w:val="00927129"/>
    <w:rsid w:val="00935CF4"/>
    <w:rsid w:val="00945066"/>
    <w:rsid w:val="0095481B"/>
    <w:rsid w:val="0096541F"/>
    <w:rsid w:val="00975F9A"/>
    <w:rsid w:val="00977A48"/>
    <w:rsid w:val="00997E84"/>
    <w:rsid w:val="009A6DA3"/>
    <w:rsid w:val="009B064D"/>
    <w:rsid w:val="009B7A5A"/>
    <w:rsid w:val="009C4324"/>
    <w:rsid w:val="009C77BD"/>
    <w:rsid w:val="009D7A71"/>
    <w:rsid w:val="009F14E5"/>
    <w:rsid w:val="009F4D97"/>
    <w:rsid w:val="00A00558"/>
    <w:rsid w:val="00A14176"/>
    <w:rsid w:val="00A31E79"/>
    <w:rsid w:val="00A37B03"/>
    <w:rsid w:val="00A37E80"/>
    <w:rsid w:val="00A45A4C"/>
    <w:rsid w:val="00A6247F"/>
    <w:rsid w:val="00A66B36"/>
    <w:rsid w:val="00A6710F"/>
    <w:rsid w:val="00A76096"/>
    <w:rsid w:val="00A80BB1"/>
    <w:rsid w:val="00A942FA"/>
    <w:rsid w:val="00A97ADE"/>
    <w:rsid w:val="00AA2D4F"/>
    <w:rsid w:val="00AC5EF1"/>
    <w:rsid w:val="00AE5B78"/>
    <w:rsid w:val="00B0173F"/>
    <w:rsid w:val="00B0390F"/>
    <w:rsid w:val="00B03929"/>
    <w:rsid w:val="00B04165"/>
    <w:rsid w:val="00B074EF"/>
    <w:rsid w:val="00B114ED"/>
    <w:rsid w:val="00B13487"/>
    <w:rsid w:val="00B4058C"/>
    <w:rsid w:val="00B63D8A"/>
    <w:rsid w:val="00B64392"/>
    <w:rsid w:val="00B70122"/>
    <w:rsid w:val="00B7697A"/>
    <w:rsid w:val="00BA270A"/>
    <w:rsid w:val="00BA7F03"/>
    <w:rsid w:val="00BC4674"/>
    <w:rsid w:val="00BE23AB"/>
    <w:rsid w:val="00BE5110"/>
    <w:rsid w:val="00BE70E3"/>
    <w:rsid w:val="00C01CCD"/>
    <w:rsid w:val="00C03012"/>
    <w:rsid w:val="00C11A9A"/>
    <w:rsid w:val="00C17173"/>
    <w:rsid w:val="00C2057A"/>
    <w:rsid w:val="00C5653F"/>
    <w:rsid w:val="00C5702D"/>
    <w:rsid w:val="00C57BBF"/>
    <w:rsid w:val="00C62AEE"/>
    <w:rsid w:val="00C7073D"/>
    <w:rsid w:val="00C72561"/>
    <w:rsid w:val="00C81826"/>
    <w:rsid w:val="00C81AA9"/>
    <w:rsid w:val="00C83F87"/>
    <w:rsid w:val="00C95B63"/>
    <w:rsid w:val="00CB5499"/>
    <w:rsid w:val="00CB74BE"/>
    <w:rsid w:val="00CC386D"/>
    <w:rsid w:val="00CD12E8"/>
    <w:rsid w:val="00CD3CC6"/>
    <w:rsid w:val="00CD515A"/>
    <w:rsid w:val="00CD6410"/>
    <w:rsid w:val="00D045F7"/>
    <w:rsid w:val="00D159F6"/>
    <w:rsid w:val="00D16EAB"/>
    <w:rsid w:val="00D2186D"/>
    <w:rsid w:val="00D21A31"/>
    <w:rsid w:val="00D26079"/>
    <w:rsid w:val="00D32396"/>
    <w:rsid w:val="00D37F27"/>
    <w:rsid w:val="00D72FED"/>
    <w:rsid w:val="00DC382F"/>
    <w:rsid w:val="00DE5220"/>
    <w:rsid w:val="00DF03AD"/>
    <w:rsid w:val="00E03C8A"/>
    <w:rsid w:val="00E06DE5"/>
    <w:rsid w:val="00E12679"/>
    <w:rsid w:val="00E13E81"/>
    <w:rsid w:val="00E41558"/>
    <w:rsid w:val="00E47202"/>
    <w:rsid w:val="00E7736B"/>
    <w:rsid w:val="00E777AB"/>
    <w:rsid w:val="00E8251E"/>
    <w:rsid w:val="00E85B03"/>
    <w:rsid w:val="00E92C9E"/>
    <w:rsid w:val="00EA0A83"/>
    <w:rsid w:val="00EA0CE7"/>
    <w:rsid w:val="00EA3EC7"/>
    <w:rsid w:val="00EA5B56"/>
    <w:rsid w:val="00EA5C98"/>
    <w:rsid w:val="00EB39CD"/>
    <w:rsid w:val="00ED5990"/>
    <w:rsid w:val="00F00EC8"/>
    <w:rsid w:val="00F039A5"/>
    <w:rsid w:val="00F067EF"/>
    <w:rsid w:val="00F12E9C"/>
    <w:rsid w:val="00F131A9"/>
    <w:rsid w:val="00F25E5A"/>
    <w:rsid w:val="00F26C32"/>
    <w:rsid w:val="00F30A83"/>
    <w:rsid w:val="00F37A4D"/>
    <w:rsid w:val="00F410AC"/>
    <w:rsid w:val="00F52124"/>
    <w:rsid w:val="00F66957"/>
    <w:rsid w:val="00F8199B"/>
    <w:rsid w:val="00F8350F"/>
    <w:rsid w:val="00FA2CBA"/>
    <w:rsid w:val="00FB60C1"/>
    <w:rsid w:val="00FD6529"/>
    <w:rsid w:val="00FE3218"/>
    <w:rsid w:val="00FE57CB"/>
    <w:rsid w:val="00FE6FDA"/>
    <w:rsid w:val="00FF431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3A"/>
  </w:style>
  <w:style w:type="paragraph" w:styleId="Heading2">
    <w:name w:val="heading 2"/>
    <w:basedOn w:val="Normal"/>
    <w:link w:val="Heading2Char"/>
    <w:uiPriority w:val="9"/>
    <w:qFormat/>
    <w:rsid w:val="00611229"/>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semiHidden/>
    <w:unhideWhenUsed/>
    <w:qFormat/>
    <w:rsid w:val="00C11A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1229"/>
    <w:rPr>
      <w:rFonts w:ascii="Times New Roman" w:eastAsia="Times New Roman" w:hAnsi="Times New Roman" w:cs="Times New Roman"/>
      <w:b/>
      <w:bCs/>
      <w:sz w:val="36"/>
      <w:szCs w:val="36"/>
      <w:lang w:bidi="hi-IN"/>
    </w:rPr>
  </w:style>
  <w:style w:type="character" w:styleId="Hyperlink">
    <w:name w:val="Hyperlink"/>
    <w:basedOn w:val="DefaultParagraphFont"/>
    <w:uiPriority w:val="99"/>
    <w:unhideWhenUsed/>
    <w:rsid w:val="00611229"/>
    <w:rPr>
      <w:color w:val="0000FF"/>
      <w:u w:val="single"/>
    </w:rPr>
  </w:style>
  <w:style w:type="character" w:customStyle="1" w:styleId="filefield">
    <w:name w:val="filefield"/>
    <w:basedOn w:val="DefaultParagraphFont"/>
    <w:rsid w:val="00611229"/>
  </w:style>
  <w:style w:type="paragraph" w:styleId="BalloonText">
    <w:name w:val="Balloon Text"/>
    <w:basedOn w:val="Normal"/>
    <w:link w:val="BalloonTextChar"/>
    <w:uiPriority w:val="99"/>
    <w:semiHidden/>
    <w:unhideWhenUsed/>
    <w:rsid w:val="0061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229"/>
    <w:rPr>
      <w:rFonts w:ascii="Tahoma" w:hAnsi="Tahoma" w:cs="Tahoma"/>
      <w:sz w:val="16"/>
      <w:szCs w:val="16"/>
    </w:rPr>
  </w:style>
  <w:style w:type="table" w:styleId="TableGrid">
    <w:name w:val="Table Grid"/>
    <w:basedOn w:val="TableNormal"/>
    <w:uiPriority w:val="59"/>
    <w:rsid w:val="00611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6DE5"/>
    <w:pPr>
      <w:ind w:left="720"/>
      <w:contextualSpacing/>
    </w:pPr>
  </w:style>
  <w:style w:type="paragraph" w:styleId="Header">
    <w:name w:val="header"/>
    <w:basedOn w:val="Normal"/>
    <w:link w:val="HeaderChar"/>
    <w:uiPriority w:val="99"/>
    <w:unhideWhenUsed/>
    <w:rsid w:val="00D16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EAB"/>
  </w:style>
  <w:style w:type="paragraph" w:styleId="Footer">
    <w:name w:val="footer"/>
    <w:basedOn w:val="Normal"/>
    <w:link w:val="FooterChar"/>
    <w:uiPriority w:val="99"/>
    <w:semiHidden/>
    <w:unhideWhenUsed/>
    <w:rsid w:val="00D16E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6EAB"/>
  </w:style>
  <w:style w:type="character" w:customStyle="1" w:styleId="Heading3Char">
    <w:name w:val="Heading 3 Char"/>
    <w:basedOn w:val="DefaultParagraphFont"/>
    <w:link w:val="Heading3"/>
    <w:uiPriority w:val="9"/>
    <w:semiHidden/>
    <w:rsid w:val="00C11A9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11A9A"/>
    <w:rPr>
      <w:b/>
      <w:bCs/>
    </w:rPr>
  </w:style>
  <w:style w:type="character" w:styleId="FollowedHyperlink">
    <w:name w:val="FollowedHyperlink"/>
    <w:basedOn w:val="DefaultParagraphFont"/>
    <w:uiPriority w:val="99"/>
    <w:semiHidden/>
    <w:unhideWhenUsed/>
    <w:rsid w:val="00E03C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8781740">
      <w:bodyDiv w:val="1"/>
      <w:marLeft w:val="0"/>
      <w:marRight w:val="0"/>
      <w:marTop w:val="0"/>
      <w:marBottom w:val="0"/>
      <w:divBdr>
        <w:top w:val="none" w:sz="0" w:space="0" w:color="auto"/>
        <w:left w:val="none" w:sz="0" w:space="0" w:color="auto"/>
        <w:bottom w:val="none" w:sz="0" w:space="0" w:color="auto"/>
        <w:right w:val="none" w:sz="0" w:space="0" w:color="auto"/>
      </w:divBdr>
      <w:divsChild>
        <w:div w:id="1364941540">
          <w:marLeft w:val="0"/>
          <w:marRight w:val="0"/>
          <w:marTop w:val="0"/>
          <w:marBottom w:val="0"/>
          <w:divBdr>
            <w:top w:val="none" w:sz="0" w:space="0" w:color="auto"/>
            <w:left w:val="none" w:sz="0" w:space="0" w:color="auto"/>
            <w:bottom w:val="none" w:sz="0" w:space="0" w:color="auto"/>
            <w:right w:val="none" w:sz="0" w:space="0" w:color="auto"/>
          </w:divBdr>
          <w:divsChild>
            <w:div w:id="2076925654">
              <w:marLeft w:val="0"/>
              <w:marRight w:val="0"/>
              <w:marTop w:val="0"/>
              <w:marBottom w:val="0"/>
              <w:divBdr>
                <w:top w:val="none" w:sz="0" w:space="0" w:color="auto"/>
                <w:left w:val="none" w:sz="0" w:space="0" w:color="auto"/>
                <w:bottom w:val="none" w:sz="0" w:space="0" w:color="auto"/>
                <w:right w:val="none" w:sz="0" w:space="0" w:color="auto"/>
              </w:divBdr>
              <w:divsChild>
                <w:div w:id="927612782">
                  <w:marLeft w:val="0"/>
                  <w:marRight w:val="0"/>
                  <w:marTop w:val="0"/>
                  <w:marBottom w:val="0"/>
                  <w:divBdr>
                    <w:top w:val="none" w:sz="0" w:space="0" w:color="auto"/>
                    <w:left w:val="none" w:sz="0" w:space="0" w:color="auto"/>
                    <w:bottom w:val="none" w:sz="0" w:space="0" w:color="auto"/>
                    <w:right w:val="none" w:sz="0" w:space="0" w:color="auto"/>
                  </w:divBdr>
                  <w:divsChild>
                    <w:div w:id="2077967139">
                      <w:marLeft w:val="0"/>
                      <w:marRight w:val="0"/>
                      <w:marTop w:val="0"/>
                      <w:marBottom w:val="0"/>
                      <w:divBdr>
                        <w:top w:val="none" w:sz="0" w:space="0" w:color="auto"/>
                        <w:left w:val="none" w:sz="0" w:space="0" w:color="auto"/>
                        <w:bottom w:val="none" w:sz="0" w:space="0" w:color="auto"/>
                        <w:right w:val="none" w:sz="0" w:space="0" w:color="auto"/>
                      </w:divBdr>
                    </w:div>
                    <w:div w:id="802651025">
                      <w:marLeft w:val="0"/>
                      <w:marRight w:val="0"/>
                      <w:marTop w:val="0"/>
                      <w:marBottom w:val="0"/>
                      <w:divBdr>
                        <w:top w:val="none" w:sz="0" w:space="0" w:color="auto"/>
                        <w:left w:val="none" w:sz="0" w:space="0" w:color="auto"/>
                        <w:bottom w:val="none" w:sz="0" w:space="0" w:color="auto"/>
                        <w:right w:val="none" w:sz="0" w:space="0" w:color="auto"/>
                      </w:divBdr>
                    </w:div>
                    <w:div w:id="375592415">
                      <w:marLeft w:val="0"/>
                      <w:marRight w:val="0"/>
                      <w:marTop w:val="0"/>
                      <w:marBottom w:val="0"/>
                      <w:divBdr>
                        <w:top w:val="none" w:sz="0" w:space="0" w:color="auto"/>
                        <w:left w:val="none" w:sz="0" w:space="0" w:color="auto"/>
                        <w:bottom w:val="none" w:sz="0" w:space="0" w:color="auto"/>
                        <w:right w:val="none" w:sz="0" w:space="0" w:color="auto"/>
                      </w:divBdr>
                    </w:div>
                    <w:div w:id="745538072">
                      <w:marLeft w:val="0"/>
                      <w:marRight w:val="0"/>
                      <w:marTop w:val="0"/>
                      <w:marBottom w:val="0"/>
                      <w:divBdr>
                        <w:top w:val="none" w:sz="0" w:space="0" w:color="auto"/>
                        <w:left w:val="none" w:sz="0" w:space="0" w:color="auto"/>
                        <w:bottom w:val="none" w:sz="0" w:space="0" w:color="auto"/>
                        <w:right w:val="none" w:sz="0" w:space="0" w:color="auto"/>
                      </w:divBdr>
                    </w:div>
                    <w:div w:id="1663049570">
                      <w:marLeft w:val="0"/>
                      <w:marRight w:val="0"/>
                      <w:marTop w:val="0"/>
                      <w:marBottom w:val="0"/>
                      <w:divBdr>
                        <w:top w:val="none" w:sz="0" w:space="0" w:color="auto"/>
                        <w:left w:val="none" w:sz="0" w:space="0" w:color="auto"/>
                        <w:bottom w:val="none" w:sz="0" w:space="0" w:color="auto"/>
                        <w:right w:val="none" w:sz="0" w:space="0" w:color="auto"/>
                      </w:divBdr>
                    </w:div>
                    <w:div w:id="1970355691">
                      <w:marLeft w:val="0"/>
                      <w:marRight w:val="0"/>
                      <w:marTop w:val="0"/>
                      <w:marBottom w:val="0"/>
                      <w:divBdr>
                        <w:top w:val="none" w:sz="0" w:space="0" w:color="auto"/>
                        <w:left w:val="none" w:sz="0" w:space="0" w:color="auto"/>
                        <w:bottom w:val="none" w:sz="0" w:space="0" w:color="auto"/>
                        <w:right w:val="none" w:sz="0" w:space="0" w:color="auto"/>
                      </w:divBdr>
                    </w:div>
                    <w:div w:id="1939026202">
                      <w:marLeft w:val="0"/>
                      <w:marRight w:val="0"/>
                      <w:marTop w:val="0"/>
                      <w:marBottom w:val="0"/>
                      <w:divBdr>
                        <w:top w:val="none" w:sz="0" w:space="0" w:color="auto"/>
                        <w:left w:val="none" w:sz="0" w:space="0" w:color="auto"/>
                        <w:bottom w:val="none" w:sz="0" w:space="0" w:color="auto"/>
                        <w:right w:val="none" w:sz="0" w:space="0" w:color="auto"/>
                      </w:divBdr>
                    </w:div>
                    <w:div w:id="923026525">
                      <w:marLeft w:val="0"/>
                      <w:marRight w:val="0"/>
                      <w:marTop w:val="0"/>
                      <w:marBottom w:val="0"/>
                      <w:divBdr>
                        <w:top w:val="none" w:sz="0" w:space="0" w:color="auto"/>
                        <w:left w:val="none" w:sz="0" w:space="0" w:color="auto"/>
                        <w:bottom w:val="none" w:sz="0" w:space="0" w:color="auto"/>
                        <w:right w:val="none" w:sz="0" w:space="0" w:color="auto"/>
                      </w:divBdr>
                    </w:div>
                    <w:div w:id="9109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tilescommittee.gov.in/" TargetMode="External"/><Relationship Id="rId3" Type="http://schemas.openxmlformats.org/officeDocument/2006/relationships/settings" Target="settings.xml"/><Relationship Id="rId7" Type="http://schemas.openxmlformats.org/officeDocument/2006/relationships/hyperlink" Target="https://textilescommittee.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222</cp:revision>
  <cp:lastPrinted>2018-07-12T23:21:00Z</cp:lastPrinted>
  <dcterms:created xsi:type="dcterms:W3CDTF">2024-09-13T11:51:00Z</dcterms:created>
  <dcterms:modified xsi:type="dcterms:W3CDTF">2026-04-16T04:40:00Z</dcterms:modified>
</cp:coreProperties>
</file>